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0722"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EROGAZIONE BANDO</w:t>
      </w:r>
    </w:p>
    <w:p w14:paraId="21B79F36"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FONDAZIONE CON IL SUD</w:t>
      </w:r>
    </w:p>
    <w:p w14:paraId="1C6397D6" w14:textId="77777777" w:rsidR="00FB2FCE" w:rsidRDefault="00FB2FCE">
      <w:pPr>
        <w:pBdr>
          <w:top w:val="nil"/>
          <w:left w:val="nil"/>
          <w:bottom w:val="nil"/>
          <w:right w:val="nil"/>
          <w:between w:val="nil"/>
        </w:pBdr>
        <w:rPr>
          <w:rFonts w:ascii="Arial" w:eastAsia="Arial" w:hAnsi="Arial" w:cs="Arial"/>
          <w:color w:val="000000"/>
          <w:sz w:val="21"/>
          <w:szCs w:val="21"/>
        </w:rPr>
      </w:pPr>
    </w:p>
    <w:p w14:paraId="33C4AF94"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 xml:space="preserve">NOME DEL PROGETTO </w:t>
      </w:r>
    </w:p>
    <w:p w14:paraId="1B909B82"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MO.SA.I.CO</w:t>
      </w:r>
    </w:p>
    <w:p w14:paraId="15AA7C6E" w14:textId="77777777" w:rsidR="00FB2FCE" w:rsidRDefault="00FB2FCE">
      <w:pPr>
        <w:pBdr>
          <w:top w:val="nil"/>
          <w:left w:val="nil"/>
          <w:bottom w:val="nil"/>
          <w:right w:val="nil"/>
          <w:between w:val="nil"/>
        </w:pBdr>
        <w:rPr>
          <w:rFonts w:ascii="Arial" w:eastAsia="Arial" w:hAnsi="Arial" w:cs="Arial"/>
          <w:color w:val="000000"/>
          <w:sz w:val="21"/>
          <w:szCs w:val="21"/>
        </w:rPr>
      </w:pPr>
    </w:p>
    <w:p w14:paraId="48745643"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RESPONSABILE DEL PROGETTO</w:t>
      </w:r>
    </w:p>
    <w:p w14:paraId="321E1B1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VINCENZO GIUSEPPE FERRARO</w:t>
      </w:r>
    </w:p>
    <w:p w14:paraId="4800FCAB" w14:textId="77777777" w:rsidR="00FB2FCE" w:rsidRDefault="00FB2FCE">
      <w:pPr>
        <w:pBdr>
          <w:top w:val="nil"/>
          <w:left w:val="nil"/>
          <w:bottom w:val="nil"/>
          <w:right w:val="nil"/>
          <w:between w:val="nil"/>
        </w:pBdr>
        <w:rPr>
          <w:rFonts w:ascii="Arial" w:eastAsia="Arial" w:hAnsi="Arial" w:cs="Arial"/>
          <w:color w:val="000000"/>
          <w:sz w:val="21"/>
          <w:szCs w:val="21"/>
        </w:rPr>
      </w:pPr>
    </w:p>
    <w:p w14:paraId="68EA0D6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ENTE CAPOFILA</w:t>
      </w:r>
    </w:p>
    <w:p w14:paraId="7610133C"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SNC LIBERO PENSIERO</w:t>
      </w:r>
    </w:p>
    <w:p w14:paraId="61BECC32" w14:textId="77777777" w:rsidR="00FB2FCE" w:rsidRDefault="00FB2FCE">
      <w:pPr>
        <w:pBdr>
          <w:top w:val="nil"/>
          <w:left w:val="nil"/>
          <w:bottom w:val="nil"/>
          <w:right w:val="nil"/>
          <w:between w:val="nil"/>
        </w:pBdr>
        <w:rPr>
          <w:rFonts w:ascii="Arial" w:eastAsia="Arial" w:hAnsi="Arial" w:cs="Arial"/>
          <w:color w:val="000000"/>
          <w:sz w:val="21"/>
          <w:szCs w:val="21"/>
        </w:rPr>
      </w:pPr>
    </w:p>
    <w:p w14:paraId="6FAC8D7A"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RETE</w:t>
      </w:r>
    </w:p>
    <w:p w14:paraId="49BC701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FONDAZIONE GIUSEPPE FERRARO ONLUS</w:t>
      </w:r>
    </w:p>
    <w:p w14:paraId="5D2401A2"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FAMIGLIE SOLIDALI</w:t>
      </w:r>
    </w:p>
    <w:p w14:paraId="495F8C4D"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WELCOME TO MADDALONI</w:t>
      </w:r>
    </w:p>
    <w:p w14:paraId="719647C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ALBERO DELLA VITA</w:t>
      </w:r>
    </w:p>
    <w:p w14:paraId="2D4B9287"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ASSOCIAZIONE ANIELLO BARCHETTA</w:t>
      </w:r>
    </w:p>
    <w:p w14:paraId="47410F99"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CROCE ROSSA</w:t>
      </w:r>
    </w:p>
    <w:p w14:paraId="26003028"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ORATORIO SANTA SOFIA</w:t>
      </w:r>
    </w:p>
    <w:p w14:paraId="7044449F"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MADDALONI 2/VALLE</w:t>
      </w:r>
    </w:p>
    <w:p w14:paraId="06097CA7"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ISTITUTO COMPRENSIVO ALDO MORO</w:t>
      </w:r>
    </w:p>
    <w:p w14:paraId="34FFD3EE"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LICEO PSICOPEDAGOCICO DON GNOCCHI</w:t>
      </w:r>
    </w:p>
    <w:p w14:paraId="55723351"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LICEO SCIENTIFICO</w:t>
      </w:r>
    </w:p>
    <w:p w14:paraId="19278CCF" w14:textId="77777777" w:rsidR="00FB2FCE" w:rsidRDefault="00FB2FCE">
      <w:pPr>
        <w:pBdr>
          <w:top w:val="nil"/>
          <w:left w:val="nil"/>
          <w:bottom w:val="nil"/>
          <w:right w:val="nil"/>
          <w:between w:val="nil"/>
        </w:pBdr>
        <w:rPr>
          <w:rFonts w:ascii="Arial" w:eastAsia="Arial" w:hAnsi="Arial" w:cs="Arial"/>
          <w:color w:val="000000"/>
          <w:sz w:val="21"/>
          <w:szCs w:val="21"/>
        </w:rPr>
      </w:pPr>
    </w:p>
    <w:p w14:paraId="5F4FA80B"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SINTESI</w:t>
      </w:r>
    </w:p>
    <w:p w14:paraId="13D5234C" w14:textId="1138067F"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Mo.Sa.I.Co. Momenti Salienti In Compagnia</w:t>
      </w:r>
    </w:p>
    <w:p w14:paraId="72B7C47E" w14:textId="77777777" w:rsidR="00FB2FCE" w:rsidRDefault="008E0C34">
      <w:pPr>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MoSaICo propone di trascorrere Momenti Salienti In Compagnia occupando qualche ora del proprio tempo in volontariato a favore della collettività, avvicinando i giovani nei licei e nei luoghi di aggregazione locali. Il progetto mira a costituire il GPS del Volontariato MoSaICo, facente capo al proponente, con particolare attenzione al mondo giovanile. Esso ha come compiti precipui la formazione e il facilitare l’incontro tra domanda di volontariato e necessità degli enti della partnership il cui obiettivo comune è la crescita del capitale umano giovanile. I membri della partnership concorreranno alla formazione dei volontari. Il core GPS del Volontariato MoSaICo è costituito dalla individuazione di una buona prassi, mentre la comunicazione prevede la realizzazione del podcast permanente che favorisce anche il volontariato online per aspiranti volontari con impedimenti fisici, mediante la realizzazione di 5 laboratori tematici. (AbilMente, CivilMente, Consapevomente, Musicalmente, GPS)</w:t>
      </w:r>
    </w:p>
    <w:p w14:paraId="0EFA0439"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Obiettivo specifico</w:t>
      </w:r>
    </w:p>
    <w:p w14:paraId="2880A84B"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Coinvolgere giovani e adulti in attività, in presenza e online, di volontariato rispettando le inclinazioni e i tempi di ciascuno, creando una rete in cui si incrocino esigenze della partnership e degli aspiranti volontari il cui il filo conduttore è la promozione di una comunità locale più coesa e solidale, capace di essere includente ed equa ricorrendo alle nuove tecnologie per trascorrere MOmenti SAlienti In COmpagnia occupando qualche ora del proprio tempo in azioni di volontariato.</w:t>
      </w:r>
    </w:p>
    <w:tbl>
      <w:tblPr>
        <w:tblStyle w:val="a1"/>
        <w:tblW w:w="19973" w:type="dxa"/>
        <w:tblInd w:w="-144" w:type="dxa"/>
        <w:tblLayout w:type="fixed"/>
        <w:tblLook w:val="0000" w:firstRow="0" w:lastRow="0" w:firstColumn="0" w:lastColumn="0" w:noHBand="0" w:noVBand="0"/>
      </w:tblPr>
      <w:tblGrid>
        <w:gridCol w:w="14944"/>
        <w:gridCol w:w="2507"/>
        <w:gridCol w:w="2522"/>
      </w:tblGrid>
      <w:tr w:rsidR="00FB2FCE" w14:paraId="0F77D7E3" w14:textId="77777777">
        <w:tc>
          <w:tcPr>
            <w:tcW w:w="14944" w:type="dxa"/>
            <w:tcBorders>
              <w:left w:val="nil"/>
            </w:tcBorders>
            <w:shd w:val="clear" w:color="auto" w:fill="FFFFFF"/>
            <w:tcMar>
              <w:top w:w="96" w:type="dxa"/>
              <w:left w:w="144" w:type="dxa"/>
              <w:bottom w:w="96" w:type="dxa"/>
              <w:right w:w="144" w:type="dxa"/>
            </w:tcMar>
            <w:vAlign w:val="center"/>
          </w:tcPr>
          <w:p w14:paraId="6AC517D1" w14:textId="77777777" w:rsidR="00FB2FCE" w:rsidRDefault="00FB2FCE">
            <w:pPr>
              <w:widowControl w:val="0"/>
              <w:pBdr>
                <w:top w:val="nil"/>
                <w:left w:val="nil"/>
                <w:bottom w:val="nil"/>
                <w:right w:val="nil"/>
                <w:between w:val="nil"/>
              </w:pBdr>
              <w:spacing w:line="276" w:lineRule="auto"/>
              <w:rPr>
                <w:rFonts w:ascii="Arial" w:eastAsia="Arial" w:hAnsi="Arial" w:cs="Arial"/>
                <w:color w:val="000000"/>
                <w:sz w:val="21"/>
                <w:szCs w:val="21"/>
              </w:rPr>
            </w:pPr>
          </w:p>
          <w:tbl>
            <w:tblPr>
              <w:tblStyle w:val="a2"/>
              <w:tblW w:w="146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2"/>
              <w:gridCol w:w="12719"/>
            </w:tblGrid>
            <w:tr w:rsidR="00FB2FCE" w14:paraId="538A833B" w14:textId="77777777">
              <w:tc>
                <w:tcPr>
                  <w:tcW w:w="1882" w:type="dxa"/>
                  <w:shd w:val="clear" w:color="auto" w:fill="F9FAFB"/>
                  <w:tcMar>
                    <w:top w:w="223" w:type="dxa"/>
                    <w:left w:w="144" w:type="dxa"/>
                    <w:bottom w:w="223" w:type="dxa"/>
                    <w:right w:w="144" w:type="dxa"/>
                  </w:tcMar>
                  <w:vAlign w:val="center"/>
                </w:tcPr>
                <w:p w14:paraId="262F8D36" w14:textId="77777777" w:rsidR="00FB2FCE" w:rsidRDefault="008E0C34">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Titolo</w:t>
                  </w:r>
                </w:p>
              </w:tc>
              <w:tc>
                <w:tcPr>
                  <w:tcW w:w="12719" w:type="dxa"/>
                  <w:shd w:val="clear" w:color="auto" w:fill="F9FAFB"/>
                  <w:tcMar>
                    <w:top w:w="223" w:type="dxa"/>
                    <w:left w:w="144" w:type="dxa"/>
                    <w:bottom w:w="223" w:type="dxa"/>
                    <w:right w:w="144" w:type="dxa"/>
                  </w:tcMar>
                  <w:vAlign w:val="center"/>
                </w:tcPr>
                <w:p w14:paraId="094913D5" w14:textId="77777777" w:rsidR="00FB2FCE" w:rsidRDefault="008E0C34">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Descrizione</w:t>
                  </w:r>
                </w:p>
              </w:tc>
            </w:tr>
            <w:tr w:rsidR="00FB2FCE" w14:paraId="5486F9C8" w14:textId="77777777">
              <w:tc>
                <w:tcPr>
                  <w:tcW w:w="1882" w:type="dxa"/>
                  <w:shd w:val="clear" w:color="auto" w:fill="FFFFFF"/>
                  <w:tcMar>
                    <w:top w:w="96" w:type="dxa"/>
                    <w:left w:w="144" w:type="dxa"/>
                    <w:bottom w:w="96" w:type="dxa"/>
                    <w:right w:w="144" w:type="dxa"/>
                  </w:tcMar>
                  <w:vAlign w:val="center"/>
                </w:tcPr>
                <w:p w14:paraId="03D958C3"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Abil-Mente</w:t>
                  </w:r>
                </w:p>
              </w:tc>
              <w:tc>
                <w:tcPr>
                  <w:tcW w:w="12719" w:type="dxa"/>
                  <w:shd w:val="clear" w:color="auto" w:fill="FFFFFF"/>
                  <w:tcMar>
                    <w:top w:w="96" w:type="dxa"/>
                    <w:left w:w="144" w:type="dxa"/>
                    <w:bottom w:w="96" w:type="dxa"/>
                    <w:right w:w="144" w:type="dxa"/>
                  </w:tcMar>
                  <w:vAlign w:val="center"/>
                </w:tcPr>
                <w:p w14:paraId="442EDAA6" w14:textId="436C2DAE"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ABIL-Mente: i giovani volontari formati e i pensionati volontari in collaborazione terranno i laboratori manuali finalizzati al potenziamento delle abilità linguistiche e matematiche e laboratori espressivi, rendendo i partecipanti e gli apprendisti volontari protagonisti attivi. Il laboratorio si terrà una volta la settimana per tutto l'anno, per tre edizioni. Le sedi presso cui sarà realizzato sono quelle degli enti Famiglie Solidali Giuseppe Ferraro ODV che usufruiranno dell'esperienza dei volontari di Croce Rossa Italiana - Comitato di Maddaloni OdV.</w:t>
                  </w:r>
                </w:p>
              </w:tc>
            </w:tr>
            <w:tr w:rsidR="00FB2FCE" w14:paraId="1C0CC53B" w14:textId="77777777">
              <w:tc>
                <w:tcPr>
                  <w:tcW w:w="1882" w:type="dxa"/>
                  <w:shd w:val="clear" w:color="auto" w:fill="FFFFFF"/>
                  <w:tcMar>
                    <w:top w:w="96" w:type="dxa"/>
                    <w:left w:w="144" w:type="dxa"/>
                    <w:bottom w:w="96" w:type="dxa"/>
                    <w:right w:w="144" w:type="dxa"/>
                  </w:tcMar>
                  <w:vAlign w:val="center"/>
                </w:tcPr>
                <w:p w14:paraId="59294193"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Civil-Mente</w:t>
                  </w:r>
                </w:p>
              </w:tc>
              <w:tc>
                <w:tcPr>
                  <w:tcW w:w="12719" w:type="dxa"/>
                  <w:shd w:val="clear" w:color="auto" w:fill="FFFFFF"/>
                  <w:tcMar>
                    <w:top w:w="96" w:type="dxa"/>
                    <w:left w:w="144" w:type="dxa"/>
                    <w:bottom w:w="96" w:type="dxa"/>
                    <w:right w:w="144" w:type="dxa"/>
                  </w:tcMar>
                  <w:vAlign w:val="center"/>
                </w:tcPr>
                <w:p w14:paraId="1EC58F07" w14:textId="1CFCAFC1"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CIVIL-Mente: i giovani volontari formati al rispetto per l’ambiente, il territorio e la cittadinanza attiva e solidale, unitamente ai volontari storici,</w:t>
                  </w:r>
                  <w:r w:rsidR="00E15810">
                    <w:rPr>
                      <w:rFonts w:ascii="Arial" w:eastAsia="Arial" w:hAnsi="Arial" w:cs="Arial"/>
                      <w:color w:val="000000"/>
                      <w:sz w:val="21"/>
                      <w:szCs w:val="21"/>
                    </w:rPr>
                    <w:t xml:space="preserve"> </w:t>
                  </w:r>
                  <w:r>
                    <w:rPr>
                      <w:rFonts w:ascii="Arial" w:eastAsia="Arial" w:hAnsi="Arial" w:cs="Arial"/>
                      <w:color w:val="000000"/>
                      <w:sz w:val="21"/>
                      <w:szCs w:val="21"/>
                    </w:rPr>
                    <w:t>daranno vita ad orti negli spazi degradati della città attraverso attività che favoriscano l’uso dello spazio verde e la promozione di sani stili di vita e di relazioni intergenerazionali positive e solidali; sarà importante l'apporto di conoscenze dei volontari adulti rispetto ai bambini. I laboratori si terranno due volte la settimana coinvolgendo 40 bambini nel periodo estivo, nonché nel campo estivo interparrocchiale dell'oratorio di Santa Sofia Aps per 15 giorni e nel periodo invernale a cadenza settimanale. Nell'ambito dello stesso laboratorio e per tutto l'anno per gli adolescenti sarà attivato il caffè letterario/cineforum mensile e la colletta alimentare. La prima attività darà loro modo di riflettere sui temi della legalità e del volontariato attivo, mediante la strutturazione di percorsi ragionati di lettura e visione di film/cortometraggi con riflessione auto-gestita; la seconda attività consentirà ai giovani di mettere le mani in pasta partecipando attivamente alla colletta alimentare agli ingressi dei supermercati. Gli orti saranno affidati a Welcome Maddaloni APS. Le attività rivolte agli adolescenti saranno gestite da L’Albero della Vita OdV presso il bene confiscato che gestisce. L'oratorio Santa Sofia APS sarà attiva per tutta la durata del progetto nel periodo invernale a cadenza settimanale e per 15 gg a luglio, accoglierà bambini e preadolescenti. La CRI Comitato di Maddaloni garantirà l'apporto della propria esperienza nel campo della cittadinanza attiva e del volontariato.</w:t>
                  </w:r>
                </w:p>
              </w:tc>
            </w:tr>
            <w:tr w:rsidR="00FB2FCE" w14:paraId="540CDEE6" w14:textId="77777777">
              <w:tc>
                <w:tcPr>
                  <w:tcW w:w="1882" w:type="dxa"/>
                  <w:shd w:val="clear" w:color="auto" w:fill="FFFFFF"/>
                  <w:tcMar>
                    <w:top w:w="96" w:type="dxa"/>
                    <w:left w:w="144" w:type="dxa"/>
                    <w:bottom w:w="96" w:type="dxa"/>
                    <w:right w:w="144" w:type="dxa"/>
                  </w:tcMar>
                  <w:vAlign w:val="center"/>
                </w:tcPr>
                <w:p w14:paraId="30F7191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Comunicazione</w:t>
                  </w:r>
                </w:p>
              </w:tc>
              <w:tc>
                <w:tcPr>
                  <w:tcW w:w="12719" w:type="dxa"/>
                  <w:shd w:val="clear" w:color="auto" w:fill="FFFFFF"/>
                  <w:tcMar>
                    <w:top w:w="96" w:type="dxa"/>
                    <w:left w:w="144" w:type="dxa"/>
                    <w:bottom w:w="96" w:type="dxa"/>
                    <w:right w:w="144" w:type="dxa"/>
                  </w:tcMar>
                  <w:vAlign w:val="center"/>
                </w:tcPr>
                <w:p w14:paraId="1289503C" w14:textId="2AC40748"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Fulcro sarà la creazione di un podcast che sarà attivo anche oltre la durata del progetto. Il podcast risponde al requisito di raggiungere le persone quando e dove vogliono, possono essere utilizzati per guidare i riceventi al volontariato, consentirà ai giovani di esprimere la propria opinione sull’esperienza. Sarà registrato un primo episodio del podcast con finalità esplicative del volontariato e MoSaICo, lo stesso sarà poi proposto negli incontri con i docenti referenti delle classi terze e quarte dei licei, essi poi sottolineeranno ai propri allievi il link del podcast che spiegherà loro che cosa è il volontariato e se faranno volontariato come la vita cambierà in meglio. Le attività di comunicazione continueranno con la sensibilizzazione degli studenti attraverso incontri con testimoni privilegiati quali volontari storici con incontri di un</w:t>
                  </w:r>
                  <w:r w:rsidR="00E15810">
                    <w:rPr>
                      <w:rFonts w:ascii="Arial" w:eastAsia="Arial" w:hAnsi="Arial" w:cs="Arial"/>
                      <w:color w:val="000000"/>
                      <w:sz w:val="21"/>
                      <w:szCs w:val="21"/>
                    </w:rPr>
                    <w:t>’</w:t>
                  </w:r>
                  <w:r>
                    <w:rPr>
                      <w:rFonts w:ascii="Arial" w:eastAsia="Arial" w:hAnsi="Arial" w:cs="Arial"/>
                      <w:color w:val="000000"/>
                      <w:sz w:val="21"/>
                      <w:szCs w:val="21"/>
                    </w:rPr>
                    <w:t>ora e programmazione del lavoro sul podcast. Il tutto è affidato a SNC Libero Pensiero ODV che sin dalla sua costituzione si occupa di comunicare i temi connessi al sociale e svolge azione di sensibilizzazione presso i giovani per motivarli a fare volontariato utilizzando strategie di comunicazione diversificate con metodologie innovative e tradizionali. Le iniziative di comunicazione privilegeranno l’interattività e la pluridirezionalità dei messaggi. metodologie innovative e tradizionali. Le iniziative di comunicazione privilegeranno l’interattività e la pluridirezionalità dei messaggi. Obiettivo è la creazione di una “rete” di flussi di comunicazione tra i partner del progetto, i cittadini, gli stakeholder. A tal fine si ritiene utile indirizzare il piano di comunicazione in due direzioni differenti:</w:t>
                  </w:r>
                </w:p>
                <w:p w14:paraId="38D7C3F9" w14:textId="77777777" w:rsidR="00FB2FCE" w:rsidRDefault="008E0C34">
                  <w:pPr>
                    <w:numPr>
                      <w:ilvl w:val="0"/>
                      <w:numId w:val="1"/>
                    </w:numPr>
                    <w:pBdr>
                      <w:top w:val="nil"/>
                      <w:left w:val="nil"/>
                      <w:bottom w:val="nil"/>
                      <w:right w:val="nil"/>
                      <w:between w:val="nil"/>
                    </w:pBdr>
                    <w:ind w:left="0"/>
                    <w:rPr>
                      <w:rFonts w:ascii="Arial" w:eastAsia="Arial" w:hAnsi="Arial" w:cs="Arial"/>
                      <w:color w:val="000000"/>
                      <w:sz w:val="21"/>
                      <w:szCs w:val="21"/>
                    </w:rPr>
                  </w:pPr>
                  <w:r>
                    <w:rPr>
                      <w:rFonts w:ascii="Arial" w:eastAsia="Arial" w:hAnsi="Arial" w:cs="Arial"/>
                      <w:color w:val="000000"/>
                      <w:sz w:val="21"/>
                      <w:szCs w:val="21"/>
                    </w:rPr>
                    <w:t>Divulgazione tradizionale;</w:t>
                  </w:r>
                </w:p>
                <w:p w14:paraId="4885E772" w14:textId="75E299ED" w:rsidR="00FB2FCE" w:rsidRDefault="008E0C34">
                  <w:pPr>
                    <w:numPr>
                      <w:ilvl w:val="0"/>
                      <w:numId w:val="1"/>
                    </w:numPr>
                    <w:pBdr>
                      <w:top w:val="nil"/>
                      <w:left w:val="nil"/>
                      <w:bottom w:val="nil"/>
                      <w:right w:val="nil"/>
                      <w:between w:val="nil"/>
                    </w:pBdr>
                    <w:ind w:left="0"/>
                    <w:rPr>
                      <w:rFonts w:ascii="Arial" w:eastAsia="Arial" w:hAnsi="Arial" w:cs="Arial"/>
                      <w:color w:val="000000"/>
                      <w:sz w:val="21"/>
                      <w:szCs w:val="21"/>
                    </w:rPr>
                  </w:pPr>
                  <w:r>
                    <w:rPr>
                      <w:rFonts w:ascii="Arial" w:eastAsia="Arial" w:hAnsi="Arial" w:cs="Arial"/>
                      <w:color w:val="000000"/>
                      <w:sz w:val="21"/>
                      <w:szCs w:val="21"/>
                    </w:rPr>
                    <w:lastRenderedPageBreak/>
                    <w:t>Divulgazione web e podcast. E' previsto un corso di 12 ore nei diversi campi di azione dei partner,</w:t>
                  </w:r>
                  <w:r w:rsidR="00E15810">
                    <w:rPr>
                      <w:rFonts w:ascii="Arial" w:eastAsia="Arial" w:hAnsi="Arial" w:cs="Arial"/>
                      <w:color w:val="000000"/>
                      <w:sz w:val="21"/>
                      <w:szCs w:val="21"/>
                    </w:rPr>
                    <w:t xml:space="preserve"> </w:t>
                  </w:r>
                  <w:r>
                    <w:rPr>
                      <w:rFonts w:ascii="Arial" w:eastAsia="Arial" w:hAnsi="Arial" w:cs="Arial"/>
                      <w:color w:val="000000"/>
                      <w:sz w:val="21"/>
                      <w:szCs w:val="21"/>
                    </w:rPr>
                    <w:t>con relativo tirocinio negli enti della partnership nei vari laboratori previsti dal presente progetto o nelle attività d’elezione; tale percorso sarà ripetuto annualmente. Contestualmente alle attività comunicative di sensibilizzazione per i giovani si svolgeranno analoghi incontri per gli adulti e pensionati.</w:t>
                  </w:r>
                </w:p>
              </w:tc>
            </w:tr>
            <w:tr w:rsidR="00FB2FCE" w14:paraId="40FEB371" w14:textId="77777777">
              <w:tc>
                <w:tcPr>
                  <w:tcW w:w="1882" w:type="dxa"/>
                  <w:shd w:val="clear" w:color="auto" w:fill="FFFFFF"/>
                  <w:tcMar>
                    <w:top w:w="96" w:type="dxa"/>
                    <w:left w:w="144" w:type="dxa"/>
                    <w:bottom w:w="96" w:type="dxa"/>
                    <w:right w:w="144" w:type="dxa"/>
                  </w:tcMar>
                  <w:vAlign w:val="center"/>
                </w:tcPr>
                <w:p w14:paraId="0CCFF945"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lastRenderedPageBreak/>
                    <w:t>Consapevol-Mente</w:t>
                  </w:r>
                </w:p>
              </w:tc>
              <w:tc>
                <w:tcPr>
                  <w:tcW w:w="12719" w:type="dxa"/>
                  <w:shd w:val="clear" w:color="auto" w:fill="FFFFFF"/>
                  <w:tcMar>
                    <w:top w:w="96" w:type="dxa"/>
                    <w:left w:w="144" w:type="dxa"/>
                    <w:bottom w:w="96" w:type="dxa"/>
                    <w:right w:w="144" w:type="dxa"/>
                  </w:tcMar>
                  <w:vAlign w:val="center"/>
                </w:tcPr>
                <w:p w14:paraId="219A8C22"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CONSAPEVOL-Mente laboratori rivolti ad alunni per contrastare il fenomeno del bullismo. Ciascun laboratorio avrà un duplice target; gli aspiranti volontari e gli alunni delle IV, V elementare e I e II Media. Ai docenti della scuola dell’obbligo sarà proposto un incontro sulle finalità del progetto e la presentazione del podcast introduttivo, eventualmente riproponibile ai ragazzi di II e III media. L’obiettivo è creare un gruppo di giovani promotori del volontariato. Il laboratorio mira a coinvolgere i giovani nel volontariato e ad ispirarli a diventare agenti di cambiamento nella lotta contro il bullismo e il cyberbullismo, ricorrendo ai canali social più popolari: YouTube, TikTok e Instagram e partecipando al podcast. Mediante questi ed il supporto dei volontari storici, gli aspiranti volontari diffondono messaggi positivi e coinvolgenti sul volontariato, sul bullismo e cyberbullismo ai più piccoli. La strategia chiave è coinvolgere direttamente i giovani nella creazione di contenuti, con workshop interattivi sui social media, dove i partecipanti imparano ad utilizzare responsabilmente le piattaforme e a creare contenuti originali e significativi sul contrasto dei temi sopra richiamati, nonché campagne di sensibilizzazione online. Gli aspiranti volontari sono incoraggiati a condividere post informativi, meme e video educativi per raggiungere un pubblico più ampio e sensibilizzare sulla prevenzione del bullismo e del cyberbullismo. Infine, per fornire risorse pratiche e utili, si creano guide online e video tutorial con cui i nuovi volontari consigliano su come riconoscere, affrontare e prevenire i suddetti fenomeni. La realizzazione dello stesso è affidata a Fondazione Giuseppe Ferraro, CRI Comitato di Maddaloni OdV. Temporalmente il laboratorio a cadenza settimanale sarà attivato sei mesi all'anno per tre anni, in relazione alle attività scolastiche.</w:t>
                  </w:r>
                </w:p>
              </w:tc>
            </w:tr>
            <w:tr w:rsidR="00FB2FCE" w14:paraId="5134B22B" w14:textId="77777777">
              <w:tc>
                <w:tcPr>
                  <w:tcW w:w="1882" w:type="dxa"/>
                  <w:shd w:val="clear" w:color="auto" w:fill="FFFFFF"/>
                  <w:tcMar>
                    <w:top w:w="96" w:type="dxa"/>
                    <w:left w:w="144" w:type="dxa"/>
                    <w:bottom w:w="96" w:type="dxa"/>
                    <w:right w:w="144" w:type="dxa"/>
                  </w:tcMar>
                  <w:vAlign w:val="center"/>
                </w:tcPr>
                <w:p w14:paraId="0636CDA5"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GPS del Volontariato MoSaICO</w:t>
                  </w:r>
                </w:p>
              </w:tc>
              <w:tc>
                <w:tcPr>
                  <w:tcW w:w="12719" w:type="dxa"/>
                  <w:shd w:val="clear" w:color="auto" w:fill="FFFFFF"/>
                  <w:tcMar>
                    <w:top w:w="96" w:type="dxa"/>
                    <w:left w:w="144" w:type="dxa"/>
                    <w:bottom w:w="96" w:type="dxa"/>
                    <w:right w:w="144" w:type="dxa"/>
                  </w:tcMar>
                  <w:vAlign w:val="center"/>
                </w:tcPr>
                <w:p w14:paraId="7F7BF360"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GPS del Volontariato MoSaICO è l'individuazione di una buona prassi che sarà riportata nel podcast finale circa le modalità per motivare e fidelizzare gli aspiranti volontari, soprattutto giovani. Essa sarà il prodotto di un'analisi delle attività progettuali che avrà la durata del progetto da parte di un esperto del volontariato e costituirà uno strumento utile, ripetibile e replicabile in tempi e contesti diversi. GPS del Volontariato MoSaICO è il cuore pulsante del progetto e fa da promotore e gestore del volontariato locale. La convinzione è che il volontariato è per tutti. Non importa se si hanno un paio d’ore ogni tanto oppure molto tempo libero e non importa nemmeno se si è disposti ad affrontare situazioni difficili. Il concetto è che fare volontariato deve essere flessibile, così che tutti possano farlo. Il proposito è rendere il volontariato semplice, cioè rendere il volontariato facile da individuare e da fare. Il GPS nasce per facilitare la partecipazione ai progetti di volontariato e per aiutare Maddaloni e la partnership. Concetto fondamentale è quello del volontariato flessibile, con il quale si intende una forma di volontariato semplice e immediata, fruibile ed attuabile da chiunque, anche da chi ha poco tempo, da chi non può garantire continuità e da chi appartiene ad una categoria specifica, soggetti con disabilità, minorenni e pensionati. Con GPS del Volontariato MoSaICO si intende rispondere ai bisogni sociali della città e diffondere i valori del volontariato, mobilitando i giovani anche con un volontariato che si può fare saltuariamente, in orari/giorni adatti diffondere i valori del volontariato, mobilitando i giovani anche con un volontariato che si può fare saltuariamente, in orari/giorni adatti  a chi lavora, magari con un gruppo di amici.</w:t>
                  </w:r>
                </w:p>
              </w:tc>
            </w:tr>
            <w:tr w:rsidR="00FB2FCE" w14:paraId="02086DEF" w14:textId="77777777">
              <w:tc>
                <w:tcPr>
                  <w:tcW w:w="1882" w:type="dxa"/>
                  <w:shd w:val="clear" w:color="auto" w:fill="FFFFFF"/>
                  <w:tcMar>
                    <w:top w:w="96" w:type="dxa"/>
                    <w:left w:w="144" w:type="dxa"/>
                    <w:bottom w:w="96" w:type="dxa"/>
                    <w:right w:w="144" w:type="dxa"/>
                  </w:tcMar>
                  <w:vAlign w:val="center"/>
                </w:tcPr>
                <w:p w14:paraId="6DA4050B"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MUSICAL-Mente:</w:t>
                  </w:r>
                </w:p>
              </w:tc>
              <w:tc>
                <w:tcPr>
                  <w:tcW w:w="12719" w:type="dxa"/>
                  <w:shd w:val="clear" w:color="auto" w:fill="FFFFFF"/>
                  <w:tcMar>
                    <w:top w:w="96" w:type="dxa"/>
                    <w:left w:w="144" w:type="dxa"/>
                    <w:bottom w:w="96" w:type="dxa"/>
                    <w:right w:w="144" w:type="dxa"/>
                  </w:tcMar>
                  <w:vAlign w:val="center"/>
                </w:tcPr>
                <w:p w14:paraId="486266A4" w14:textId="77777777" w:rsidR="00FB2FCE" w:rsidRDefault="008E0C34">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MUSICAL-Mente : i volontari giovani utilizzando varie metodologie, tra cui il metodo ORFF, proporranno ai più piccoli giochi musicali utilizzando la voce e piccoli strumenti a percussione da loro creati. Il metodo Orff utilizzando una metodologia didattica si offre ai discenti come una scuola di pensiero pedagogico in uno spazio molto ampio d'azione. Sarà attivato anche un coro giovanile parrocchiale. I giovani volontari formati dirigeranno i vari gruppi di bambini con obiettivi modificabili in corso d'opera ,sotto la guida </w:t>
                  </w:r>
                  <w:r>
                    <w:rPr>
                      <w:rFonts w:ascii="Arial" w:eastAsia="Arial" w:hAnsi="Arial" w:cs="Arial"/>
                      <w:color w:val="000000"/>
                      <w:sz w:val="21"/>
                      <w:szCs w:val="21"/>
                    </w:rPr>
                    <w:lastRenderedPageBreak/>
                    <w:t>dell’esperto musicista ed educatore. Gli animatori saranno individuati nelle scuole superiori e nei luoghi di aggregazione attraverso le attività di sensibilizzazione del piano di comunicazione. MUSICAL-Mente offre un itinerario educativo perché i giovani aspiranti volontari e gli educatori si mettono a disposizione della comunità per fare "compagnia educativa" ai ragazzi più piccoli, partecipando in prima persona all'itinerario stesso: non si sottraggono alla dinamica della "strada", pur essendo portatori di una maggiore esperienza. MUSICAL-Mente diventa un luogo di aggregazione e di diffusione della cultura musicale on e off line, aperto alla comunità per promuovere l’integrazione sociale, la conoscenza della musica e la sua fruibilità. Con l'ensamble musicale si sperimenta la collaborazione e l'interdipendenza tra l'esperto e i fruitori, un atteggiamento mentale che comporta il raduno sociale di un gruppo che condivide valori ed è interessato alla sinergia per il miglioramento della comunità. La gestione del suddetto laboratorio, a cadenza settimanale, è affidato a SNC Libero pensiero OdV, Associazione Aniello Barchetta OdV, Cri Comitato di Maddaloni ODV e Oratorio di Santa Sofia.</w:t>
                  </w:r>
                </w:p>
              </w:tc>
            </w:tr>
          </w:tbl>
          <w:p w14:paraId="186E20D3" w14:textId="77777777" w:rsidR="00FB2FCE" w:rsidRDefault="00FB2FCE">
            <w:pPr>
              <w:pBdr>
                <w:top w:val="nil"/>
                <w:left w:val="nil"/>
                <w:bottom w:val="nil"/>
                <w:right w:val="nil"/>
                <w:between w:val="nil"/>
              </w:pBdr>
              <w:rPr>
                <w:rFonts w:ascii="Arial" w:eastAsia="Arial" w:hAnsi="Arial" w:cs="Arial"/>
                <w:color w:val="000000"/>
                <w:sz w:val="21"/>
                <w:szCs w:val="21"/>
              </w:rPr>
            </w:pPr>
          </w:p>
          <w:p w14:paraId="53EDFE91" w14:textId="77777777" w:rsidR="00FB2FCE" w:rsidRDefault="00FB2FCE">
            <w:pPr>
              <w:pBdr>
                <w:top w:val="nil"/>
                <w:left w:val="nil"/>
                <w:bottom w:val="nil"/>
                <w:right w:val="nil"/>
                <w:between w:val="nil"/>
              </w:pBdr>
              <w:rPr>
                <w:rFonts w:ascii="Arial" w:eastAsia="Arial" w:hAnsi="Arial" w:cs="Arial"/>
                <w:color w:val="000000"/>
                <w:sz w:val="21"/>
                <w:szCs w:val="21"/>
              </w:rPr>
            </w:pPr>
          </w:p>
          <w:p w14:paraId="6C4BEF31" w14:textId="77777777" w:rsidR="00FB2FCE" w:rsidRDefault="00FB2FCE">
            <w:pPr>
              <w:pBdr>
                <w:top w:val="nil"/>
                <w:left w:val="nil"/>
                <w:bottom w:val="nil"/>
                <w:right w:val="nil"/>
                <w:between w:val="nil"/>
              </w:pBdr>
              <w:rPr>
                <w:rFonts w:ascii="Arial" w:eastAsia="Arial" w:hAnsi="Arial" w:cs="Arial"/>
                <w:color w:val="000000"/>
                <w:sz w:val="21"/>
                <w:szCs w:val="21"/>
              </w:rPr>
            </w:pPr>
          </w:p>
        </w:tc>
        <w:tc>
          <w:tcPr>
            <w:tcW w:w="2507" w:type="dxa"/>
            <w:tcBorders>
              <w:left w:val="nil"/>
            </w:tcBorders>
            <w:shd w:val="clear" w:color="auto" w:fill="FFFFFF"/>
            <w:tcMar>
              <w:top w:w="96" w:type="dxa"/>
              <w:left w:w="144" w:type="dxa"/>
              <w:bottom w:w="96" w:type="dxa"/>
              <w:right w:w="144" w:type="dxa"/>
            </w:tcMar>
            <w:vAlign w:val="center"/>
          </w:tcPr>
          <w:p w14:paraId="382427EF" w14:textId="77777777" w:rsidR="00FB2FCE" w:rsidRDefault="00FB2FCE">
            <w:pPr>
              <w:pBdr>
                <w:top w:val="nil"/>
                <w:left w:val="nil"/>
                <w:bottom w:val="nil"/>
                <w:right w:val="nil"/>
                <w:between w:val="nil"/>
              </w:pBdr>
              <w:rPr>
                <w:rFonts w:ascii="Times New Roman" w:eastAsia="Times New Roman" w:hAnsi="Times New Roman" w:cs="Times New Roman"/>
                <w:color w:val="000000"/>
              </w:rPr>
            </w:pPr>
          </w:p>
        </w:tc>
        <w:tc>
          <w:tcPr>
            <w:tcW w:w="2522" w:type="dxa"/>
            <w:shd w:val="clear" w:color="auto" w:fill="FFFFFF"/>
            <w:vAlign w:val="center"/>
          </w:tcPr>
          <w:p w14:paraId="5E1CBC7C" w14:textId="77777777" w:rsidR="00FB2FCE" w:rsidRDefault="00FB2FCE">
            <w:pPr>
              <w:pBdr>
                <w:top w:val="nil"/>
                <w:left w:val="nil"/>
                <w:bottom w:val="nil"/>
                <w:right w:val="nil"/>
                <w:between w:val="nil"/>
              </w:pBdr>
              <w:rPr>
                <w:rFonts w:ascii="Times New Roman" w:eastAsia="Times New Roman" w:hAnsi="Times New Roman" w:cs="Times New Roman"/>
                <w:color w:val="000000"/>
              </w:rPr>
            </w:pPr>
          </w:p>
        </w:tc>
      </w:tr>
    </w:tbl>
    <w:p w14:paraId="03A1D617" w14:textId="77777777" w:rsidR="00FB2FCE" w:rsidRDefault="00FB2FCE">
      <w:pPr>
        <w:pBdr>
          <w:top w:val="nil"/>
          <w:left w:val="nil"/>
          <w:bottom w:val="nil"/>
          <w:right w:val="nil"/>
          <w:between w:val="nil"/>
        </w:pBdr>
        <w:spacing w:after="200" w:line="276" w:lineRule="auto"/>
        <w:rPr>
          <w:color w:val="000000"/>
          <w:sz w:val="22"/>
          <w:szCs w:val="22"/>
        </w:rPr>
      </w:pPr>
    </w:p>
    <w:sectPr w:rsidR="00FB2FCE" w:rsidSect="008E0C34">
      <w:pgSz w:w="16838" w:h="11906" w:orient="landscape"/>
      <w:pgMar w:top="1134" w:right="1418" w:bottom="1134" w:left="1134"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B1BF8"/>
    <w:multiLevelType w:val="multilevel"/>
    <w:tmpl w:val="3DCC22B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CE"/>
    <w:rsid w:val="008E0C34"/>
    <w:rsid w:val="00E15810"/>
    <w:rsid w:val="00FB2F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7881"/>
  <w15:docId w15:val="{750F541F-E9C1-4E35-8004-CADDF36C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h8AGB+A74C6cB/BX+zSgrUMDg==">CgMxLjA4AHIhMUkteTIwQ29PcmFSdXBuLS1MaTdlOUM0bWd5UzNxWWU1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Vincenzo</cp:lastModifiedBy>
  <cp:revision>5</cp:revision>
  <cp:lastPrinted>2025-11-03T11:14:00Z</cp:lastPrinted>
  <dcterms:created xsi:type="dcterms:W3CDTF">2025-11-03T11:14:00Z</dcterms:created>
  <dcterms:modified xsi:type="dcterms:W3CDTF">2025-12-03T15:48:00Z</dcterms:modified>
</cp:coreProperties>
</file>